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2687" w14:textId="77777777" w:rsidR="00E7334D" w:rsidRPr="00E7334D" w:rsidRDefault="008E530F" w:rsidP="00E7334D">
      <w:pPr>
        <w:overflowPunct w:val="0"/>
        <w:snapToGrid w:val="0"/>
        <w:spacing w:before="1" w:afterLines="26" w:after="93" w:line="264" w:lineRule="exact"/>
        <w:rPr>
          <w:rFonts w:ascii="ＭＳ 明朝"/>
          <w:sz w:val="16"/>
        </w:rPr>
      </w:pPr>
      <w:r>
        <w:rPr>
          <w:rFonts w:hint="eastAsia"/>
        </w:rPr>
        <w:t>様式第３</w:t>
      </w:r>
      <w:r w:rsidR="00E7334D" w:rsidRPr="00E7334D">
        <w:rPr>
          <w:rFonts w:hint="eastAsia"/>
        </w:rPr>
        <w:t>号（第７条関係）</w:t>
      </w:r>
      <w:r w:rsidR="00CA0467">
        <w:rPr>
          <w:rFonts w:hint="eastAsia"/>
        </w:rPr>
        <w:t xml:space="preserve">　</w:t>
      </w:r>
    </w:p>
    <w:p w14:paraId="286DCFA1" w14:textId="77777777" w:rsidR="00E7334D" w:rsidRPr="00E7334D" w:rsidRDefault="00CA0467" w:rsidP="00CA0467">
      <w:pPr>
        <w:overflowPunct w:val="0"/>
        <w:snapToGrid w:val="0"/>
        <w:spacing w:afterLines="9" w:after="32" w:line="264" w:lineRule="exact"/>
        <w:ind w:leftChars="2632" w:left="5527" w:right="86"/>
        <w:jc w:val="right"/>
        <w:rPr>
          <w:rFonts w:ascii="ＭＳ 明朝"/>
          <w:sz w:val="20"/>
        </w:rPr>
      </w:pP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7334D">
        <w:rPr>
          <w:rFonts w:hint="eastAsia"/>
          <w:sz w:val="24"/>
        </w:rPr>
        <w:t xml:space="preserve">　日　　</w:t>
      </w:r>
    </w:p>
    <w:p w14:paraId="17C30B03" w14:textId="77777777" w:rsidR="00E7334D" w:rsidRPr="00E7334D" w:rsidRDefault="00E7334D" w:rsidP="00E7334D">
      <w:pPr>
        <w:overflowPunct w:val="0"/>
        <w:snapToGrid w:val="0"/>
        <w:spacing w:afterLines="41" w:after="147" w:line="264" w:lineRule="exact"/>
        <w:ind w:leftChars="124" w:left="260"/>
        <w:rPr>
          <w:rFonts w:ascii="ＭＳ 明朝"/>
          <w:spacing w:val="22"/>
          <w:sz w:val="24"/>
        </w:rPr>
      </w:pPr>
      <w:r w:rsidRPr="00E7334D">
        <w:rPr>
          <w:rFonts w:hint="eastAsia"/>
          <w:spacing w:val="45"/>
          <w:sz w:val="24"/>
        </w:rPr>
        <w:t>黒滝村長</w:t>
      </w:r>
      <w:r w:rsidR="00AB4E43">
        <w:rPr>
          <w:rFonts w:hint="eastAsia"/>
          <w:spacing w:val="45"/>
          <w:sz w:val="24"/>
        </w:rPr>
        <w:t xml:space="preserve">　殿</w:t>
      </w:r>
    </w:p>
    <w:p w14:paraId="308A3C6C" w14:textId="77777777" w:rsidR="00E7334D" w:rsidRPr="00E7334D" w:rsidRDefault="00E7334D" w:rsidP="00E7334D">
      <w:pPr>
        <w:overflowPunct w:val="0"/>
        <w:snapToGrid w:val="0"/>
        <w:spacing w:afterLines="41" w:after="147" w:line="264" w:lineRule="exact"/>
        <w:ind w:leftChars="124" w:left="260"/>
        <w:rPr>
          <w:rFonts w:ascii="ＭＳ 明朝"/>
          <w:b/>
          <w:spacing w:val="22"/>
          <w:sz w:val="24"/>
        </w:rPr>
      </w:pPr>
    </w:p>
    <w:p w14:paraId="423CB5E7" w14:textId="77777777" w:rsidR="00E7334D" w:rsidRPr="00E7334D" w:rsidRDefault="00AB4E43" w:rsidP="00E7334D">
      <w:pPr>
        <w:overflowPunct w:val="0"/>
        <w:snapToGrid w:val="0"/>
        <w:spacing w:afterLines="41" w:after="147" w:line="264" w:lineRule="exact"/>
        <w:ind w:leftChars="124" w:left="260"/>
        <w:jc w:val="center"/>
        <w:rPr>
          <w:rFonts w:ascii="ＭＳ 明朝"/>
          <w:b/>
          <w:sz w:val="20"/>
        </w:rPr>
      </w:pPr>
      <w:r>
        <w:rPr>
          <w:rFonts w:ascii="ＭＳ 明朝" w:hint="eastAsia"/>
          <w:b/>
          <w:spacing w:val="22"/>
          <w:sz w:val="24"/>
        </w:rPr>
        <w:t>黒滝村</w:t>
      </w:r>
      <w:r w:rsidR="00E7334D" w:rsidRPr="00E7334D">
        <w:rPr>
          <w:rFonts w:ascii="ＭＳ 明朝" w:hint="eastAsia"/>
          <w:b/>
          <w:spacing w:val="22"/>
          <w:sz w:val="24"/>
        </w:rPr>
        <w:t>空家情報バンク</w:t>
      </w:r>
      <w:r>
        <w:rPr>
          <w:rFonts w:ascii="ＭＳ 明朝" w:hint="eastAsia"/>
          <w:b/>
          <w:spacing w:val="22"/>
          <w:sz w:val="24"/>
        </w:rPr>
        <w:t xml:space="preserve">　</w:t>
      </w:r>
      <w:r w:rsidR="00E7334D" w:rsidRPr="00E7334D">
        <w:rPr>
          <w:rFonts w:ascii="ＭＳ 明朝" w:hint="eastAsia"/>
          <w:b/>
          <w:spacing w:val="22"/>
          <w:sz w:val="24"/>
        </w:rPr>
        <w:t>利用登録申込書</w:t>
      </w:r>
    </w:p>
    <w:p w14:paraId="2E1B4160" w14:textId="77777777" w:rsidR="00E7334D" w:rsidRPr="00E7334D" w:rsidRDefault="00E7334D" w:rsidP="00E7334D">
      <w:pPr>
        <w:overflowPunct w:val="0"/>
      </w:pPr>
    </w:p>
    <w:p w14:paraId="66A7CD46" w14:textId="77777777" w:rsidR="00E7334D" w:rsidRPr="00E7334D" w:rsidRDefault="00E7334D" w:rsidP="00E7334D">
      <w:pPr>
        <w:overflowPunct w:val="0"/>
        <w:snapToGrid w:val="0"/>
        <w:spacing w:line="360" w:lineRule="exact"/>
        <w:ind w:leftChars="124" w:left="260" w:rightChars="64" w:right="134" w:firstLine="240"/>
        <w:rPr>
          <w:rFonts w:ascii="ＭＳ 明朝"/>
          <w:sz w:val="20"/>
        </w:rPr>
      </w:pPr>
      <w:r w:rsidRPr="00E7334D">
        <w:rPr>
          <w:rFonts w:hint="eastAsia"/>
          <w:sz w:val="24"/>
        </w:rPr>
        <w:t>黒滝村空家情報バンク制度要綱に定める趣旨等を理解し、同要綱第７条の規定により、次のとおり空家情報バンク</w:t>
      </w:r>
      <w:r w:rsidR="00AB4E43">
        <w:rPr>
          <w:rFonts w:hint="eastAsia"/>
          <w:sz w:val="24"/>
        </w:rPr>
        <w:t>の利用</w:t>
      </w:r>
      <w:r w:rsidRPr="00E7334D">
        <w:rPr>
          <w:rFonts w:hint="eastAsia"/>
          <w:sz w:val="24"/>
        </w:rPr>
        <w:t>登録を申し込みます。</w:t>
      </w:r>
    </w:p>
    <w:p w14:paraId="4E7AE89F" w14:textId="77777777" w:rsidR="00E7334D" w:rsidRPr="00E7334D" w:rsidRDefault="00E7334D" w:rsidP="00E7334D">
      <w:pPr>
        <w:overflowPunct w:val="0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04"/>
        <w:gridCol w:w="2756"/>
        <w:gridCol w:w="290"/>
        <w:gridCol w:w="790"/>
        <w:gridCol w:w="360"/>
        <w:gridCol w:w="745"/>
        <w:gridCol w:w="605"/>
        <w:gridCol w:w="1238"/>
      </w:tblGrid>
      <w:tr w:rsidR="00E7334D" w:rsidRPr="00E7334D" w14:paraId="103A6130" w14:textId="77777777" w:rsidTr="00B635C8">
        <w:trPr>
          <w:trHeight w:val="414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tbRlV"/>
            <w:vAlign w:val="center"/>
            <w:hideMark/>
          </w:tcPr>
          <w:p w14:paraId="5C3AEEB5" w14:textId="77777777" w:rsidR="00E7334D" w:rsidRPr="00E7334D" w:rsidRDefault="00E7334D" w:rsidP="00E7334D">
            <w:pPr>
              <w:overflowPunct w:val="0"/>
              <w:snapToGrid w:val="0"/>
              <w:spacing w:beforeLines="10" w:before="36" w:line="264" w:lineRule="exact"/>
              <w:ind w:leftChars="53" w:left="111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申込者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47284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氏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名</w:t>
            </w:r>
          </w:p>
        </w:tc>
        <w:tc>
          <w:tcPr>
            <w:tcW w:w="4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06D8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1580" w:left="3318"/>
              <w:rPr>
                <w:spacing w:val="-2"/>
                <w:position w:val="3"/>
                <w:sz w:val="15"/>
              </w:rPr>
            </w:pPr>
            <w:r w:rsidRPr="00E7334D">
              <w:rPr>
                <w:rFonts w:ascii="ＭＳ 明朝" w:hint="eastAsia"/>
                <w:spacing w:val="29"/>
                <w:sz w:val="22"/>
              </w:rPr>
              <w:t xml:space="preserve">　㊞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B584F5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firstLineChars="100" w:firstLine="29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年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齢</w:t>
            </w:r>
            <w:r w:rsidRPr="00E7334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BA617A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14:paraId="60DC3522" w14:textId="77777777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AF1614" w14:textId="77777777"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B41E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28"/>
                <w:sz w:val="24"/>
              </w:rPr>
              <w:t>住</w:t>
            </w:r>
            <w:r w:rsidRPr="00E7334D">
              <w:rPr>
                <w:rFonts w:ascii="ＭＳ 明朝"/>
                <w:spacing w:val="14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所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94DF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14:paraId="760FC709" w14:textId="77777777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EF3895" w14:textId="77777777"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A729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ＴＥＬ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B3A0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D1E7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ＦＡＸ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370E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337" w:right="708"/>
              <w:rPr>
                <w:spacing w:val="-2"/>
              </w:rPr>
            </w:pPr>
          </w:p>
        </w:tc>
      </w:tr>
      <w:tr w:rsidR="00E7334D" w:rsidRPr="00E7334D" w14:paraId="7CE5F12C" w14:textId="77777777" w:rsidTr="00B635C8">
        <w:trPr>
          <w:trHeight w:val="414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5391E3" w14:textId="77777777" w:rsidR="00E7334D" w:rsidRPr="00E7334D" w:rsidRDefault="00E7334D" w:rsidP="00E7334D">
            <w:pPr>
              <w:widowControl/>
              <w:jc w:val="center"/>
              <w:rPr>
                <w:spacing w:val="-2"/>
                <w:sz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A7C6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spacing w:val="-2"/>
                <w:sz w:val="24"/>
              </w:rPr>
              <w:t>mail</w:t>
            </w:r>
          </w:p>
          <w:p w14:paraId="1D014FDE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leftChars="33" w:left="69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アドレス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B191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rPr>
                <w:spacing w:val="-2"/>
              </w:rPr>
            </w:pPr>
          </w:p>
        </w:tc>
      </w:tr>
      <w:tr w:rsidR="00E7334D" w:rsidRPr="00E7334D" w14:paraId="3A515B99" w14:textId="77777777" w:rsidTr="00B635C8">
        <w:trPr>
          <w:trHeight w:val="41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  <w:hideMark/>
          </w:tcPr>
          <w:p w14:paraId="1C621B99" w14:textId="77777777" w:rsidR="00E7334D" w:rsidRPr="00E7334D" w:rsidRDefault="00E7334D" w:rsidP="00E7334D">
            <w:pPr>
              <w:overflowPunct w:val="0"/>
              <w:snapToGrid w:val="0"/>
              <w:spacing w:beforeLines="10" w:before="36" w:line="264" w:lineRule="exact"/>
              <w:ind w:leftChars="53" w:left="111" w:right="113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世帯構成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AC984BC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氏名</w:t>
            </w:r>
          </w:p>
        </w:tc>
        <w:tc>
          <w:tcPr>
            <w:tcW w:w="189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1D6E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jc w:val="center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年齢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3C5A0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rightChars="-67" w:right="-141" w:firstLineChars="300" w:firstLine="708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続柄</w:t>
            </w:r>
          </w:p>
        </w:tc>
      </w:tr>
      <w:tr w:rsidR="00E7334D" w:rsidRPr="00E7334D" w14:paraId="1DCF265F" w14:textId="77777777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33D991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62E797A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70314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DF43B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ind w:firstLineChars="60" w:firstLine="142"/>
              <w:rPr>
                <w:spacing w:val="-2"/>
                <w:sz w:val="24"/>
              </w:rPr>
            </w:pPr>
          </w:p>
        </w:tc>
      </w:tr>
      <w:tr w:rsidR="00E7334D" w:rsidRPr="00E7334D" w14:paraId="5EF5E1A0" w14:textId="77777777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FFC110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9E5649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0EF55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A6E4A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</w:tr>
      <w:tr w:rsidR="00E7334D" w:rsidRPr="00E7334D" w14:paraId="6C06A4A2" w14:textId="77777777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DDA1AD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6902890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0F76D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E5A4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14:paraId="10013381" w14:textId="77777777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E6D5CF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3A542E3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3CC64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4EE93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14:paraId="4E449708" w14:textId="77777777" w:rsidTr="00B635C8">
        <w:trPr>
          <w:trHeight w:val="414"/>
        </w:trPr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94E3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5984B5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4EF17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52F4E" w14:textId="77777777" w:rsidR="00E7334D" w:rsidRPr="00E7334D" w:rsidRDefault="00E7334D" w:rsidP="00E7334D">
            <w:pPr>
              <w:rPr>
                <w:spacing w:val="-2"/>
                <w:sz w:val="24"/>
              </w:rPr>
            </w:pPr>
          </w:p>
        </w:tc>
      </w:tr>
      <w:tr w:rsidR="00E7334D" w:rsidRPr="00E7334D" w14:paraId="44C3432C" w14:textId="77777777" w:rsidTr="00B635C8">
        <w:trPr>
          <w:trHeight w:val="357"/>
        </w:trPr>
        <w:tc>
          <w:tcPr>
            <w:tcW w:w="8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E3A0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・利用目的（ライフプランなど）</w:t>
            </w:r>
          </w:p>
        </w:tc>
      </w:tr>
      <w:tr w:rsidR="00E7334D" w:rsidRPr="00E7334D" w14:paraId="47231556" w14:textId="77777777" w:rsidTr="00B635C8">
        <w:trPr>
          <w:trHeight w:val="1016"/>
        </w:trPr>
        <w:tc>
          <w:tcPr>
            <w:tcW w:w="8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1F4C4DB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定　住　（　　　　　　　　　　　　　　　　　　　　　　　　　　　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）</w:t>
            </w:r>
          </w:p>
          <w:p w14:paraId="7630BF2D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その他　（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　　　　　　　　　　　　　）</w:t>
            </w:r>
          </w:p>
        </w:tc>
      </w:tr>
      <w:tr w:rsidR="00E7334D" w:rsidRPr="00E7334D" w14:paraId="328C9167" w14:textId="77777777" w:rsidTr="00B635C8">
        <w:trPr>
          <w:trHeight w:val="390"/>
        </w:trPr>
        <w:tc>
          <w:tcPr>
            <w:tcW w:w="8608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7F664FA" w14:textId="77777777" w:rsidR="00E7334D" w:rsidRPr="00E7334D" w:rsidRDefault="00E7334D" w:rsidP="00E7334D">
            <w:pPr>
              <w:overflowPunct w:val="0"/>
              <w:snapToGrid w:val="0"/>
              <w:spacing w:beforeLines="8" w:before="28" w:line="264" w:lineRule="exact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・希望する条件</w:t>
            </w:r>
          </w:p>
        </w:tc>
      </w:tr>
      <w:tr w:rsidR="00E7334D" w:rsidRPr="00E7334D" w14:paraId="158E85D7" w14:textId="77777777" w:rsidTr="00B635C8">
        <w:trPr>
          <w:trHeight w:val="1277"/>
        </w:trPr>
        <w:tc>
          <w:tcPr>
            <w:tcW w:w="8608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FA4D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購入〔希望価格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　　円〕</w:t>
            </w:r>
          </w:p>
          <w:p w14:paraId="4E394CAA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  <w:sz w:val="24"/>
              </w:rPr>
            </w:pPr>
            <w:r w:rsidRPr="00E7334D">
              <w:rPr>
                <w:rFonts w:hint="eastAsia"/>
                <w:spacing w:val="-2"/>
                <w:sz w:val="24"/>
              </w:rPr>
              <w:t>□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>賃借〔希望価格</w:t>
            </w:r>
            <w:r w:rsidRPr="00E7334D">
              <w:rPr>
                <w:spacing w:val="-2"/>
                <w:sz w:val="24"/>
              </w:rPr>
              <w:t xml:space="preserve"> </w:t>
            </w:r>
            <w:r w:rsidRPr="00E7334D">
              <w:rPr>
                <w:rFonts w:hint="eastAsia"/>
                <w:spacing w:val="-2"/>
                <w:sz w:val="24"/>
              </w:rPr>
              <w:t xml:space="preserve">　　　　　　　　　　　　　　円／月〕</w:t>
            </w:r>
          </w:p>
          <w:p w14:paraId="073EF6CB" w14:textId="77777777" w:rsidR="00E7334D" w:rsidRPr="00E7334D" w:rsidRDefault="00E7334D" w:rsidP="00E7334D">
            <w:pPr>
              <w:overflowPunct w:val="0"/>
              <w:snapToGrid w:val="0"/>
              <w:spacing w:line="240" w:lineRule="atLeast"/>
              <w:ind w:firstLineChars="100" w:firstLine="236"/>
              <w:rPr>
                <w:spacing w:val="-2"/>
              </w:rPr>
            </w:pPr>
            <w:r w:rsidRPr="00E7334D">
              <w:rPr>
                <w:rFonts w:hint="eastAsia"/>
                <w:spacing w:val="-2"/>
                <w:sz w:val="24"/>
              </w:rPr>
              <w:t>その他の条件〔　　　　　　　　　　　　　　　　　　　　　　　　　　　〕</w:t>
            </w:r>
          </w:p>
        </w:tc>
      </w:tr>
    </w:tbl>
    <w:p w14:paraId="17B15682" w14:textId="77777777" w:rsidR="00E7334D" w:rsidRPr="00E7334D" w:rsidRDefault="00E7334D" w:rsidP="00E7334D">
      <w:pPr>
        <w:overflowPunct w:val="0"/>
      </w:pPr>
    </w:p>
    <w:p w14:paraId="0950850F" w14:textId="77777777" w:rsidR="00E7334D" w:rsidRPr="00E7334D" w:rsidRDefault="00E7334D" w:rsidP="00E7334D">
      <w:pPr>
        <w:numPr>
          <w:ilvl w:val="0"/>
          <w:numId w:val="1"/>
        </w:numPr>
        <w:overflowPunct w:val="0"/>
        <w:autoSpaceDE w:val="0"/>
        <w:autoSpaceDN w:val="0"/>
        <w:spacing w:line="210" w:lineRule="exact"/>
        <w:rPr>
          <w:rFonts w:ascii="Times New Roman" w:eastAsia="ＭＳ 明朝" w:hAnsi="Times New Roman"/>
          <w:kern w:val="0"/>
          <w:szCs w:val="20"/>
        </w:rPr>
      </w:pPr>
      <w:r w:rsidRPr="00E7334D">
        <w:rPr>
          <w:rFonts w:ascii="Times New Roman" w:eastAsia="ＭＳ 明朝" w:hAnsi="Times New Roman" w:hint="eastAsia"/>
          <w:kern w:val="0"/>
          <w:szCs w:val="20"/>
        </w:rPr>
        <w:t>再登録の場合は申込者欄を記入の上、☑してください。</w:t>
      </w:r>
    </w:p>
    <w:p w14:paraId="710D3D07" w14:textId="7BCD6CBF" w:rsidR="00E7334D" w:rsidRPr="00E7334D" w:rsidRDefault="00E511A7" w:rsidP="00E7334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A451" wp14:editId="1A66FB8F">
                <wp:simplePos x="0" y="0"/>
                <wp:positionH relativeFrom="column">
                  <wp:posOffset>4445</wp:posOffset>
                </wp:positionH>
                <wp:positionV relativeFrom="paragraph">
                  <wp:posOffset>221615</wp:posOffset>
                </wp:positionV>
                <wp:extent cx="5743575" cy="16859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C8C05" w14:textId="77777777" w:rsidR="00E7334D" w:rsidRPr="001A6970" w:rsidRDefault="00E7334D" w:rsidP="00E7334D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（注意事項）</w:t>
                            </w:r>
                          </w:p>
                          <w:p w14:paraId="1E74786E" w14:textId="77777777"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黒滝</w:t>
                            </w:r>
                            <w:r w:rsidR="00362A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村では、空家情報バンクの実施に当たり、</w:t>
                            </w: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官民連携による空家総合支援事業として、空家の適正管理・定住促進を円滑かつ確実に実施する業務を委</w:t>
                            </w:r>
                            <w:r w:rsidR="00362A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託しています。登録いただいた情報は、業務委託先</w:t>
                            </w:r>
                            <w:r w:rsidR="009717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と共有し</w:t>
                            </w: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業務を実施することになりますので、あらかじめご了承ください。</w:t>
                            </w:r>
                          </w:p>
                          <w:p w14:paraId="753CDAEA" w14:textId="77777777"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なお、登録有効期限は２年間（当該年度末で終了）です。</w:t>
                            </w:r>
                          </w:p>
                          <w:p w14:paraId="3AA743BC" w14:textId="77777777" w:rsidR="00E7334D" w:rsidRPr="001A6970" w:rsidRDefault="00E7334D" w:rsidP="00E7334D">
                            <w:pPr>
                              <w:spacing w:line="240" w:lineRule="exact"/>
                              <w:ind w:left="210"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69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反社会的勢力（暴力団員及び暴力団関係者で構成された団体、またはそれらの経営に実質的に関与している団体）などの構成員（過去に構成員であった者も）に該当する場合、または、空家バンク制度の悪用を目的とすることが認められた場合は、登録を抹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A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5pt;margin-top:17.45pt;width:452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" fillcolor="window" strokeweight=".5pt">
                <v:path arrowok="t"/>
                <v:textbox>
                  <w:txbxContent>
                    <w:p w14:paraId="695C8C05" w14:textId="77777777" w:rsidR="00E7334D" w:rsidRPr="001A6970" w:rsidRDefault="00E7334D" w:rsidP="00E7334D">
                      <w:pPr>
                        <w:spacing w:line="24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（注意事項）</w:t>
                      </w:r>
                    </w:p>
                    <w:p w14:paraId="1E74786E" w14:textId="77777777"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黒滝</w:t>
                      </w:r>
                      <w:r w:rsidR="00362A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村では、空家情報バンクの実施に当たり、</w:t>
                      </w: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官民連携による空家総合支援事業として、空家の適正管理・定住促進を円滑かつ確実に実施する業務を委</w:t>
                      </w:r>
                      <w:r w:rsidR="00362A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託しています。登録いただいた情報は、業務委託先</w:t>
                      </w:r>
                      <w:r w:rsidR="009717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と共有し</w:t>
                      </w: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業務を実施することになりますので、あらかじめご了承ください。</w:t>
                      </w:r>
                    </w:p>
                    <w:p w14:paraId="753CDAEA" w14:textId="77777777"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なお、登録有効期限は２年間（当該年度末で終了）です。</w:t>
                      </w:r>
                    </w:p>
                    <w:p w14:paraId="3AA743BC" w14:textId="77777777" w:rsidR="00E7334D" w:rsidRPr="001A6970" w:rsidRDefault="00E7334D" w:rsidP="00E7334D">
                      <w:pPr>
                        <w:spacing w:line="240" w:lineRule="exact"/>
                        <w:ind w:left="210"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A69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反社会的勢力（暴力団員及び暴力団関係者で構成された団体、またはそれらの経営に実質的に関与している団体）などの構成員（過去に構成員であった者も）に該当する場合、または、空家バンク制度の悪用を目的とすることが認められた場合は、登録を抹消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EB38AB" w14:textId="77777777" w:rsidR="00E7334D" w:rsidRPr="00E7334D" w:rsidRDefault="00E7334D" w:rsidP="00E7334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1E9CD2B" w14:textId="77777777" w:rsidR="00B30126" w:rsidRPr="00E7334D" w:rsidRDefault="00B30126"/>
    <w:sectPr w:rsidR="00B30126" w:rsidRPr="00E73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6CAA"/>
    <w:multiLevelType w:val="hybridMultilevel"/>
    <w:tmpl w:val="FFFFFFFF"/>
    <w:lvl w:ilvl="0" w:tplc="F33C04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65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4D"/>
    <w:rsid w:val="000A3B86"/>
    <w:rsid w:val="001A6970"/>
    <w:rsid w:val="00362A9C"/>
    <w:rsid w:val="008E530F"/>
    <w:rsid w:val="009369B6"/>
    <w:rsid w:val="00971732"/>
    <w:rsid w:val="00AB4E43"/>
    <w:rsid w:val="00B30126"/>
    <w:rsid w:val="00B635C8"/>
    <w:rsid w:val="00CA0467"/>
    <w:rsid w:val="00E511A7"/>
    <w:rsid w:val="00E7334D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B6BC6"/>
  <w14:defaultImageDpi w14:val="0"/>
  <w15:docId w15:val="{D57FFC98-29C5-487A-AEDE-9031A1D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黒滝村役場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KRTJ015</cp:lastModifiedBy>
  <cp:revision>2</cp:revision>
  <dcterms:created xsi:type="dcterms:W3CDTF">2024-02-09T09:45:00Z</dcterms:created>
  <dcterms:modified xsi:type="dcterms:W3CDTF">2024-02-09T09:45:00Z</dcterms:modified>
</cp:coreProperties>
</file>